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2f54941c6b15d285a86728a31955003cdbd9b5"/>
    <w:p>
      <w:pPr>
        <w:pStyle w:val="Heading3"/>
      </w:pPr>
      <w:r>
        <w:t xml:space="preserve">Информация от пресс-службы УВД по ЮЗАО от 18.04.2025</w:t>
      </w:r>
    </w:p>
    <w:p>
      <w:pPr>
        <w:pStyle w:val="FirstParagraph"/>
      </w:pPr>
      <w:r>
        <w:t xml:space="preserve">18.04.2025</w:t>
      </w:r>
    </w:p>
    <w:p>
      <w:pPr>
        <w:pStyle w:val="BodyText"/>
      </w:pPr>
      <w:r>
        <w:rPr>
          <w:bCs/>
          <w:b/>
        </w:rPr>
        <w:t xml:space="preserve">Полицейскими Отдела МВД России по району Теплый Стан по горячим следам задержан подозреваемый в причинении тяжкого вреда здоровью гражданина</w:t>
      </w:r>
    </w:p>
    <w:p>
      <w:pPr>
        <w:pStyle w:val="BodyText"/>
      </w:pPr>
      <w:r>
        <w:rPr>
          <w:iCs/>
          <w:i/>
        </w:rPr>
        <w:t xml:space="preserve">Сотрудники патрульно-постовой службы полиции ОМВД России по району Теплый Стан в кратчайшие сроки задержали подозреваемого в причинении тяжкого вреда здоровью 52-летнего мужчины.</w:t>
      </w:r>
    </w:p>
    <w:p>
      <w:pPr>
        <w:pStyle w:val="BodyText"/>
      </w:pPr>
      <w:r>
        <w:t xml:space="preserve">Предварительно установлено, что между двумя мужчинами, выгуливающими своих собак на улице Теплый Стан, произошел конфликт, в результате которого один из участников нанес удар металлическим предметом своему оппоненту.</w:t>
      </w:r>
    </w:p>
    <w:p>
      <w:pPr>
        <w:pStyle w:val="BodyText"/>
      </w:pPr>
      <w:r>
        <w:t xml:space="preserve">Пострадавший, 52-летний мужчина, был доставлен в медицинское учреждение для оказания помощи. Согласно заключению медиков, его здоровью причинен тяжкий вред.</w:t>
      </w:r>
    </w:p>
    <w:p>
      <w:pPr>
        <w:pStyle w:val="BodyText"/>
      </w:pPr>
      <w:r>
        <w:t xml:space="preserve">В ходе проведения проверочных мероприятий сотрудниками полиции с помощью системы камер видеонаблюдения был установлен и задержан по месту своего проживания подозреваемый – 67-летний местный житель.</w:t>
      </w:r>
    </w:p>
    <w:p>
      <w:pPr>
        <w:pStyle w:val="BodyText"/>
      </w:pPr>
      <w:r>
        <w:t xml:space="preserve">По данному факту следователем СО ОМВД России по району Теплый Стан возбуждено уголовное дело по признакам преступления, предусмотренного частью 2 статьи 111 УК РФ «Умышленное причинение тяжкого вреда здоровью». В отношении фигуранта избрана мера пресечения в виде домашнего ареста.</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патрульно-постовой службы полиции ОМВД России по району Коньково задержан подозреваемый в незаконном хранении запрещенных веществ</w:t>
      </w:r>
    </w:p>
    <w:p>
      <w:pPr>
        <w:pStyle w:val="BodyText"/>
      </w:pPr>
      <w:r>
        <w:rPr>
          <w:iCs/>
          <w:i/>
        </w:rPr>
        <w:t xml:space="preserve">Сотрудники ОР ППСП ОМВД России по району Коньково задержали подозреваемого в незаконном хранении наркотического средства – мефедрон.</w:t>
      </w:r>
    </w:p>
    <w:p>
      <w:pPr>
        <w:pStyle w:val="BodyText"/>
      </w:pPr>
      <w:r>
        <w:t xml:space="preserve">Установлено, что в ходе патрулирования обслуживаемой территории сотрудниками полиции в ночное время был выявлен и задержан подозрительный гражданин. При виде правоохранителей мужчина начал свое движение в противоположенную от них сторону, при этом ускорив шаг. Во время беседы 38-летний местный житель заметно нервничал и на вопрос о наличии при нем запрещенных веществ ответил положительно.</w:t>
      </w:r>
    </w:p>
    <w:p>
      <w:pPr>
        <w:pStyle w:val="BodyText"/>
      </w:pPr>
      <w:r>
        <w:t xml:space="preserve">В ходе проведения личного досмотра у него был обнаружен и изъят сверток с неизвестным веществом внутри. Согласно проведенному исследованию, изъятое содержит в своем составе наркотическое средство – мефедрон, массой более 2,5 грамм.</w:t>
      </w:r>
    </w:p>
    <w:p>
      <w:pPr>
        <w:pStyle w:val="BodyText"/>
      </w:pPr>
      <w:r>
        <w:t xml:space="preserve">По данному факту следователем СО ОМВД России по району Коньково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Мероприятие «Безопасность на СИМ»</w:t>
      </w:r>
    </w:p>
    <w:p>
      <w:pPr>
        <w:pStyle w:val="BodyText"/>
      </w:pPr>
      <w:r>
        <w:rPr>
          <w:iCs/>
          <w:i/>
        </w:rPr>
        <w:t xml:space="preserve">Сотрудники Госавтоинспекции юго-запада столицы провели акцию «Безопасность на СИМ».</w:t>
      </w:r>
    </w:p>
    <w:p>
      <w:pPr>
        <w:pStyle w:val="BodyText"/>
      </w:pPr>
      <w:r>
        <w:t xml:space="preserve">В целях профилактики детского дорожно-транспортного травматизма, а также в преддверии открытия сезона прокатных электросамокатов отдел ГИБДД УВД по ЮЗАО совместно с представителями Управы района Гагаринский организовали распространение памяток по безопасному передвижению на средствах индивидуальной мобильности.</w:t>
      </w:r>
    </w:p>
    <w:p>
      <w:pPr>
        <w:pStyle w:val="BodyText"/>
      </w:pPr>
      <w:r>
        <w:t xml:space="preserve">В ходе акции сотрудники ГИБДД УВД по ЮЗАО и администрация района наклеили памятки с основными рекомендациями безопасности на СИМ на информационных стендах района.</w:t>
      </w:r>
    </w:p>
    <w:p>
      <w:pPr>
        <w:pStyle w:val="BodyText"/>
      </w:pPr>
      <w:r>
        <w:t xml:space="preserve">Пресс-служба УВД по ЮЗАО</w:t>
      </w:r>
    </w:p>
    <w:p>
      <w:pPr>
        <w:pStyle w:val="BodyText"/>
      </w:pPr>
      <w:r>
        <w:t xml:space="preserve">(499) 129-75-56</w:t>
      </w:r>
    </w:p>
    <w:p>
      <w:pPr>
        <w:pStyle w:val="BodyText"/>
      </w:pPr>
      <w:r>
        <w:rPr>
          <w:bCs/>
          <w:b/>
        </w:rPr>
        <w:t xml:space="preserve">Мероприятие «Засветись»</w:t>
      </w:r>
    </w:p>
    <w:p>
      <w:pPr>
        <w:pStyle w:val="BodyText"/>
      </w:pPr>
      <w:r>
        <w:rPr>
          <w:iCs/>
          <w:i/>
        </w:rPr>
        <w:t xml:space="preserve">Сотрудники Госавтоинспекции юго-запада столицы провели акцию «Засветись».</w:t>
      </w:r>
    </w:p>
    <w:p>
      <w:pPr>
        <w:pStyle w:val="BodyText"/>
      </w:pPr>
      <w:r>
        <w:t xml:space="preserve">Госавтоинспекторы УВД по ЮЗАО совместно с операторами по профилактике детского дорожно-транспортного травматизма ГБОУДО ЦДЮТ «Бибирево» провели городскую акцию по безопасности дорожного движения «Засветись» в ГБОУ г. Москвы «Школа № 51».</w:t>
      </w:r>
    </w:p>
    <w:p>
      <w:pPr>
        <w:pStyle w:val="BodyText"/>
      </w:pPr>
      <w:r>
        <w:t xml:space="preserve">С первых минут мероприятия ребята отлично показали свои знания в области ПДД и безопасного поведения на проезжей части, отвечая на вопросы викторины. Также они справились с заданием, где им необходимо было проложить безопасный маршрут следования «дом-школа-дом», выделяя потенциально опасные участки и наиболее безопасные места для перехода через дорогу.</w:t>
      </w:r>
    </w:p>
    <w:p>
      <w:pPr>
        <w:pStyle w:val="BodyText"/>
      </w:pPr>
      <w:r>
        <w:t xml:space="preserve">В завершении акции организаторы мероприятия провели мастер-класс по изготовлению светоотражающих элементов. Ребята разработали собственные светоотражающие брелоки, позволяющие быть заметными в тёмное время суток.</w:t>
      </w:r>
    </w:p>
    <w:p>
      <w:pPr>
        <w:pStyle w:val="BodyText"/>
      </w:pPr>
      <w:r>
        <w:t xml:space="preserve">Сотрудники ГИБДД поблагодарили учащихся за отличные знания и пожелали безопасных дорог.</w:t>
      </w:r>
    </w:p>
    <w:p>
      <w:pPr>
        <w:pStyle w:val="BodyText"/>
      </w:pPr>
      <w:r>
        <w:t xml:space="preserve">Пресс-служба УВД по ЮЗАО</w:t>
      </w:r>
    </w:p>
    <w:p>
      <w:pPr>
        <w:pStyle w:val="BodyText"/>
      </w:pPr>
      <w:r>
        <w:t xml:space="preserve">(499) 129-75-56</w:t>
      </w:r>
    </w:p>
    <w:p>
      <w:pPr>
        <w:pStyle w:val="BodyText"/>
      </w:pPr>
      <w:r>
        <w:rPr>
          <w:bCs/>
          <w:b/>
        </w:rPr>
        <w:t xml:space="preserve">УВД по ЮЗАО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ОУР ОМВД России по Гагаринскому району задержан подозреваемый в мошенничестве</w:t>
      </w:r>
    </w:p>
    <w:p>
      <w:pPr>
        <w:pStyle w:val="BodyText"/>
      </w:pPr>
      <w:r>
        <w:rPr>
          <w:iCs/>
          <w:i/>
        </w:rPr>
        <w:t xml:space="preserve">Сотрудники уголовного розыска ОМВД России по Гагаринскому району задержали подозреваемого в мошеннических действиях.</w:t>
      </w:r>
    </w:p>
    <w:p>
      <w:pPr>
        <w:pStyle w:val="BodyText"/>
      </w:pPr>
      <w:r>
        <w:t xml:space="preserve">Установлено, что, находясь в пункте выдачи заказов, расположенного на Ленинском проспекте, злоумышленник осуществил подмену мобильного телефона. Он забрал новый телефон модели «Эпл», а вместо него в коробке оставил старый, после чего сдал товар, как не подошедший. Сумма материального ущерба составила более 140 тысяч рублей.</w:t>
      </w:r>
    </w:p>
    <w:p>
      <w:pPr>
        <w:pStyle w:val="BodyText"/>
      </w:pPr>
      <w:r>
        <w:t xml:space="preserve">В результате проведения комплекса оперативно-розыскных мероприятий полицейскими установлен и задержан на улице Айвазовского подозреваемый – 21-летний приезжий молодой человек.</w:t>
      </w:r>
    </w:p>
    <w:p>
      <w:pPr>
        <w:pStyle w:val="BodyText"/>
      </w:pPr>
      <w:r>
        <w:t xml:space="preserve">По данному факту дознавателем ОД ОМВД России по Гагаринскому району возбуждено уголовное дело по признакам преступления, предусмотренного частью 1 статьи 159 УК РФ «Мошенничество».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района Ясенево задержана женщина, подозреваемая в фиктивной постановке иностранных граждан на миграционный учет</w:t>
      </w:r>
    </w:p>
    <w:p>
      <w:pPr>
        <w:pStyle w:val="BodyText"/>
      </w:pPr>
      <w:r>
        <w:rPr>
          <w:iCs/>
          <w:i/>
        </w:rPr>
        <w:t xml:space="preserve">Сотрудники УУП ОМВД России по району Ясенево задержали подозреваемую в фиктивной постановке иностранных граждан на миграционный учет.</w:t>
      </w:r>
    </w:p>
    <w:p>
      <w:pPr>
        <w:pStyle w:val="BodyText"/>
      </w:pPr>
      <w:r>
        <w:t xml:space="preserve">Установлено, что злоумышленница в своей квартире, расположенной на Литовском бульваре, за денежное вознаграждение незаконно зарегистрировала 3 приезжих иностранных граждан, при этом заведомо зная, что проживать они там не будут. Женщина, 61-летняя местная жительница, была выявлена и задержана сотрудниками полиции.</w:t>
      </w:r>
    </w:p>
    <w:p>
      <w:pPr>
        <w:pStyle w:val="BodyText"/>
      </w:pPr>
      <w:r>
        <w:t xml:space="preserve">Таким образом, женщина умышленно создала условия для незаконного пребывания иностранных граждан на территории Российской Федерации.</w:t>
      </w:r>
    </w:p>
    <w:p>
      <w:pPr>
        <w:pStyle w:val="BodyText"/>
      </w:pPr>
      <w:r>
        <w:t xml:space="preserve">По данному факту ОД ОМВД России по району Ясенево возбуждены уголовные дела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Продолжает работу реестр контролируемых лиц</w:t>
      </w:r>
    </w:p>
    <w:p>
      <w:pPr>
        <w:pStyle w:val="BodyText"/>
      </w:pPr>
      <w:r>
        <w:rPr>
          <w:iCs/>
          <w:i/>
        </w:rP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p>
    <w:p>
      <w:pPr>
        <w:pStyle w:val="BodyText"/>
      </w:pPr>
      <w:hyperlink r:id="rId20">
        <w:r>
          <w:rPr>
            <w:rStyle w:val="Hyperlink"/>
          </w:rPr>
          <w:t xml:space="preserve">https://мвд.рф/rkl</w:t>
        </w:r>
      </w:hyperlink>
      <w:r>
        <w:t xml:space="preserve"> </w:t>
      </w:r>
      <w:r>
        <w:t xml:space="preserve">и</w:t>
      </w:r>
      <w:r>
        <w:t xml:space="preserve"> </w:t>
      </w:r>
      <w:hyperlink r:id="rId21">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22">
        <w:r>
          <w:rPr>
            <w:rStyle w:val="Hyperlink"/>
          </w:rPr>
          <w:t xml:space="preserve">территориальный орган МВД России</w:t>
        </w:r>
      </w:hyperlink>
      <w:r>
        <w:t xml:space="preserve">или обратиться в филиал</w:t>
      </w:r>
      <w:r>
        <w:t xml:space="preserve"> </w:t>
      </w:r>
      <w:hyperlink r:id="rId23">
        <w:r>
          <w:rPr>
            <w:rStyle w:val="Hyperlink"/>
          </w:rPr>
          <w:t xml:space="preserve">ФГУП «ПВС» МВД России</w:t>
        </w:r>
      </w:hyperlink>
      <w:r>
        <w:t xml:space="preserve"> </w:t>
      </w:r>
      <w:r>
        <w:t xml:space="preserve">либо</w:t>
      </w:r>
      <w:r>
        <w:t xml:space="preserve"> </w:t>
      </w:r>
      <w:hyperlink r:id="rId24">
        <w:r>
          <w:rPr>
            <w:rStyle w:val="Hyperlink"/>
          </w:rPr>
          <w:t xml:space="preserve">ГБУ г. Москвы ММЦ «Сахарово»</w:t>
        </w:r>
      </w:hyperlink>
      <w:r>
        <w:t xml:space="preserve">. В соответствии с</w:t>
      </w:r>
      <w:r>
        <w:t xml:space="preserve"> </w:t>
      </w:r>
      <w:hyperlink r:id="rId25">
        <w:r>
          <w:rPr>
            <w:rStyle w:val="Hyperlink"/>
          </w:rPr>
          <w:t xml:space="preserve">Указом Президента Российской Федерации от 30 декабря 2024 г. Nº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br/>
      </w:r>
    </w:p>
    <w:p>
      <w:pPr>
        <w:pStyle w:val="BodyText"/>
      </w:pPr>
      <w:r>
        <w:t xml:space="preserve">Адрес страницы:</w:t>
      </w:r>
      <w:r>
        <w:t xml:space="preserve"> </w:t>
      </w:r>
      <w:hyperlink r:id="rId26">
        <w:r>
          <w:rPr>
            <w:rStyle w:val="Hyperlink"/>
          </w:rPr>
          <w:t xml:space="preserve">http://konkovo.mos.ru/atc/detail/12923139.html</w:t>
        </w:r>
      </w:hyperlink>
    </w:p>
    <w:p>
      <w:pPr>
        <w:pStyle w:val="BodyText"/>
      </w:pPr>
      <w:hyperlink r:id="rId27">
        <w:r>
          <w:rPr>
            <w:rStyle w:val="Hyperlink"/>
          </w:rPr>
          <w:t xml:space="preserve">Управа района Коньково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konkovo.mos.ru" TargetMode="External" /><Relationship Type="http://schemas.openxmlformats.org/officeDocument/2006/relationships/hyperlink" Id="rId26" Target="http://konkovo.mos.ru/atc/detail/12923139.html" TargetMode="External" /><Relationship Type="http://schemas.openxmlformats.org/officeDocument/2006/relationships/hyperlink" Id="rId25" Target="http://www.kremlin.ru/acts/bank/51471" TargetMode="External" /><Relationship Type="http://schemas.openxmlformats.org/officeDocument/2006/relationships/hyperlink" Id="rId24" Target="https://mc.mos.ru/?ysclid=m6yzhe67p086531027" TargetMode="External" /><Relationship Type="http://schemas.openxmlformats.org/officeDocument/2006/relationships/hyperlink" Id="rId21" Target="https://mvd.ru/admin/gosuslugi.ru/655781/1/form?_=1739004601525." TargetMode="External" /><Relationship Type="http://schemas.openxmlformats.org/officeDocument/2006/relationships/hyperlink" Id="rId23" Target="https://pvsmvd.ru/" TargetMode="External" /><Relationship Type="http://schemas.openxmlformats.org/officeDocument/2006/relationships/hyperlink" Id="rId22" Target="https://xn--b1aew.xn--p1ai/mvd/structure1/Glavnie_upravlenija/guvm/%D1%80%D0%B5%D0%B3%D0%B8%D0%BE%D0%BD%D0%B0%D0%BB%D1%8C%D0%BD%D1%8B%D0%B5-%D1%83%D0%B2%D0%BC" TargetMode="External" /><Relationship Type="http://schemas.openxmlformats.org/officeDocument/2006/relationships/hyperlink" Id="rId20"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27" Target="http://konkovo.mos.ru" TargetMode="External" /><Relationship Type="http://schemas.openxmlformats.org/officeDocument/2006/relationships/hyperlink" Id="rId26" Target="http://konkovo.mos.ru/atc/detail/12923139.html" TargetMode="External" /><Relationship Type="http://schemas.openxmlformats.org/officeDocument/2006/relationships/hyperlink" Id="rId25" Target="http://www.kremlin.ru/acts/bank/51471" TargetMode="External" /><Relationship Type="http://schemas.openxmlformats.org/officeDocument/2006/relationships/hyperlink" Id="rId24" Target="https://mc.mos.ru/?ysclid=m6yzhe67p086531027" TargetMode="External" /><Relationship Type="http://schemas.openxmlformats.org/officeDocument/2006/relationships/hyperlink" Id="rId21" Target="https://mvd.ru/admin/gosuslugi.ru/655781/1/form?_=1739004601525." TargetMode="External" /><Relationship Type="http://schemas.openxmlformats.org/officeDocument/2006/relationships/hyperlink" Id="rId23" Target="https://pvsmvd.ru/" TargetMode="External" /><Relationship Type="http://schemas.openxmlformats.org/officeDocument/2006/relationships/hyperlink" Id="rId22" Target="https://xn--b1aew.xn--p1ai/mvd/structure1/Glavnie_upravlenija/guvm/%D1%80%D0%B5%D0%B3%D0%B8%D0%BE%D0%BD%D0%B0%D0%BB%D1%8C%D0%BD%D1%8B%D0%B5-%D1%83%D0%B2%D0%BC" TargetMode="External" /><Relationship Type="http://schemas.openxmlformats.org/officeDocument/2006/relationships/hyperlink" Id="rId20"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2025-04-21T01:04:19Z</dcterms:created>
  <dcterms:modified xsi:type="dcterms:W3CDTF">2025-04-21T01:04:19Z</dcterms:modified>
</cp:coreProperties>
</file>

<file path=docProps/custom.xml><?xml version="1.0" encoding="utf-8"?>
<Properties xmlns="http://schemas.openxmlformats.org/officeDocument/2006/custom-properties" xmlns:vt="http://schemas.openxmlformats.org/officeDocument/2006/docPropsVTypes"/>
</file>