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fe20cf0421d25577145cf17f90ad6dc17702d"/>
    <w:p>
      <w:pPr>
        <w:pStyle w:val="Heading3"/>
      </w:pPr>
      <w:r>
        <w:t xml:space="preserve">Институт космических исследований РАН примет участие в организации международного форума «Шаг в будущее»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Институт космических исследований РАН примет участие в организации международного форума научной молодежи «Шаг в будущее». Мероприятие посвящено 135-летию со дня рождения выдающегося отечественного авиаконструктора А. Н. Туполева.</w:t>
      </w:r>
    </w:p>
    <w:p>
      <w:pPr>
        <w:pStyle w:val="BodyText"/>
      </w:pPr>
      <w:r>
        <w:t xml:space="preserve">Форум пройдет весной будущего года в очном и дистанционном форматах. ИКИ РАН станет площадкой секции «Земля и Вселенная», посвященной различным направлениям космической физики. Ее участники представят научно-исследовательские работы, связанные с использованием данных космических аппаратов и аппаратов дистанционного зондирования Земли.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института отмечается, что всего к организации форума привлекли 14 всемирно известных научно-исследовательских институтов и 13 ведущих российских университетов.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http://konkovo.mos.ru/presscenter/news/detail/11264659.html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264659.html" TargetMode="External" /><Relationship Type="http://schemas.openxmlformats.org/officeDocument/2006/relationships/hyperlink" Id="rId20" Target="https://iki.cosmos.ru/news/iki-ran-uchastnik-foruma-shag-v-budusche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264659.html" TargetMode="External" /><Relationship Type="http://schemas.openxmlformats.org/officeDocument/2006/relationships/hyperlink" Id="rId20" Target="https://iki.cosmos.ru/news/iki-ran-uchastnik-foruma-shag-v-budusche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2025-07-30T04:36:16Z</dcterms:created>
  <dcterms:modified xsi:type="dcterms:W3CDTF">2025-07-30T04:36:16Z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