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16ab5169df571826eb91c91563a84ddbe0c6"/>
    <w:p>
      <w:pPr>
        <w:pStyle w:val="Heading3"/>
      </w:pPr>
      <w:r>
        <w:t xml:space="preserve">Иностранные журналисты побывали в ИКИ РАН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rPr>
          <w:bCs/>
          <w:b/>
        </w:rPr>
        <w:t xml:space="preserve">Сотрудники известных иностранных СМИ побывали в ИКИ РАН. Российской наукой на Западе заинтересовались как периодические издания, так и мультимедийные онлайн-порталы о технике, технологиях и науке.</w:t>
      </w:r>
    </w:p>
    <w:p>
      <w:pPr>
        <w:pStyle w:val="BodyText"/>
      </w:pPr>
      <w:r>
        <w:t xml:space="preserve">Пресс-тур по научно-техническим организациям России был организован Московским физико-техническим институтом совместно с АО «Российская венчурная компания» (проект «Коммуникационная лаборатория»).</w:t>
      </w:r>
    </w:p>
    <w:p>
      <w:pPr>
        <w:pStyle w:val="BodyText"/>
      </w:pPr>
      <w:r>
        <w:t xml:space="preserve">Добралась иностранная пресса и до института космических исследований. Журналистов Le Figaro, Le Monde, American Scientist, Daily Mail, The Sun, The Telegraph познакомили с историей института, а также рассказали про проекты и относительно новые направления работы ИКИ.</w:t>
      </w:r>
    </w:p>
    <w:p>
      <w:pPr>
        <w:pStyle w:val="BodyText"/>
      </w:pPr>
      <w:r>
        <w:t xml:space="preserve">Руководитель отдела физики космической плазмы Анатолий Петрукович открыл встречу. Он в общих чертах познакомил журналистов с более чем полувековой историей Института, рассказал об основных направлениях его деятельности, а также о текущими проектами.</w:t>
      </w:r>
    </w:p>
    <w:p>
      <w:pPr>
        <w:pStyle w:val="BodyText"/>
      </w:pPr>
      <w:r>
        <w:t xml:space="preserve">Далее эстафету принял руководитель лаборатории отдела физики планет и малых тел Солнечной системы Даниил Родионов. Ученый подробно осветил российский научный вклад в миссию «ЭкзоМарс» (совместный проект ГК «Роскосмос» и Европейского космического агентства по изучению Марса).</w:t>
      </w:r>
    </w:p>
    <w:p>
      <w:pPr>
        <w:pStyle w:val="BodyText"/>
      </w:pPr>
      <w:r>
        <w:t xml:space="preserve">О новом направлении работы ИКИ — исследования с помощью микроспутников – поведал иностранным гостям ведущий научный сотрудник отдела физики космической плазмы ИКИ РАН Максим Долгоносов. В частности, он рассказал об академическом микроспутнике «Чибис-М». Аппарат весом около 40 кг был запущен с борта МКС 25 января 2012 года и более двух с половиной лет передавал на Землю данные о высотных атмосферных грозовых разрядах.</w:t>
      </w:r>
    </w:p>
    <w:p>
      <w:pPr>
        <w:pStyle w:val="BodyText"/>
      </w:pPr>
      <w:r>
        <w:t xml:space="preserve">Ну а завершилось знакомство с институтом в выставочном зале ИКИ РАН. Здесь состоялась небольшая экскурсия. Александр Трохимовский, главный специалист отдела физики планет, и Алексей Малахов, научный сотрудник отдела ядерной планетологии, представили последние данные о работе приборов АЦС и ФРЕНД на борту аппарата TGO миссии «ЭкзоМарс-2016».</w:t>
      </w:r>
    </w:p>
    <w:p>
      <w:pPr>
        <w:pStyle w:val="BodyText"/>
      </w:pPr>
      <w:r>
        <w:t xml:space="preserve">Проект «ЭкзоМарс» — совместный проект Роскосмоса и Европейского космического агентства по исследованию Марса, его поверхности, атмосферы и климата с орбиты и на поверхности планеты. Предполагается, что он откроет новый этап исследования космоса для Европы и России. Как сообщалось ранее в пресс-службе ИКИ РАН, в начале марта научные приборы на борту аппарата Trace Gas Orbiter (TGO, миссия «ЭкзоМарс-2016») должны были провести вторую серию научных наблюдений на орбите вокруг Марса. Основная цель — калибровки инструментов. Первые включения состоялись 28 февраля и 1 марта, основные наблюдения были запланированы на 5-7 марта.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http://konkovo.mos.ru/presscenter/news/detail/5181300.html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5181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5181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2025-03-13T06:48:34Z</dcterms:created>
  <dcterms:modified xsi:type="dcterms:W3CDTF">2025-03-13T06:48:34Z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