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e402683dd0d29cbfe3d4aae89a40ae6af45c702"/>
    <w:p>
      <w:pPr>
        <w:pStyle w:val="Heading3"/>
      </w:pPr>
      <w:r>
        <w:t xml:space="preserve">Пресс-службы ИБХ и ИКИ РАН удостоились профессиональных наград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bCs/>
          <w:b/>
        </w:rPr>
        <w:t xml:space="preserve">Как сообщается на сайте ИКИ РАН, недавно в рамках первого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Форума научных коммуникаторов России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прошла церемония вручения первой профессиональной премии для специалистов и команд научных и образовательных организаций, показавших выдающиеся достижения в области популяризации науки через корпоративные коммуникации своих организаций.</w:t>
      </w:r>
    </w:p>
    <w:p>
      <w:pPr>
        <w:pStyle w:val="BodyText"/>
      </w:pPr>
      <w:r>
        <w:t xml:space="preserve">Премия «Коммуникационная лаборатория» — первая в России профессиональная награда для специалистов в сфере научных коммуникаций. Номинанты и победители премии проходили несколько этапов отбора. Была проведена просто колоссальная работа! Сначала производился анализ открытых источников более 1500 научно-исследовательских и научно-образовательных организаций России, потом осуществлялся отбор 150 организаций с наиболее развитой функцией внешних коммуникаций на основании объективных количественных критериев. В результате составлялся шорт-лист 15 организаций с наиболее успешными кейсами коммуникационной деятельности, которые и поборолись за звание лучших в пяти номинациях премии.</w:t>
      </w:r>
    </w:p>
    <w:p>
      <w:pPr>
        <w:pStyle w:val="BodyText"/>
      </w:pPr>
      <w:r>
        <w:t xml:space="preserve">Пресс-службы ИКИ и ИБХ РАН, расположенных в районе Коньково, поделили первое место в номинации «Малый Гран-при». Они зарекомендовали себя как команды с образцовыми стандартами качества коммуникационной деятельности.</w:t>
      </w:r>
    </w:p>
    <w:p>
      <w:pPr>
        <w:pStyle w:val="BodyText"/>
      </w:pPr>
      <w:r>
        <w:t xml:space="preserve">Отметим, пресс-службу ИБХ РАН возглавляют пресс-секретарь Юлия Шуляк и помощник заместителя директора по научным коммуникациям Антон Чугунов. Отмечается, что за год ее работы существенный вклад в работу пресс-службы также внес</w:t>
      </w:r>
      <w:r>
        <w:t xml:space="preserve"> </w:t>
      </w:r>
      <w:hyperlink r:id="rId21">
        <w:r>
          <w:rPr>
            <w:rStyle w:val="Hyperlink"/>
          </w:rPr>
          <w:t xml:space="preserve">Совет Молодых Ученых</w:t>
        </w:r>
      </w:hyperlink>
      <w:r>
        <w:t xml:space="preserve"> </w:t>
      </w:r>
      <w:r>
        <w:t xml:space="preserve">ИБХ РАН и ряд других сотрудников Института, в частности,</w:t>
      </w:r>
      <w:r>
        <w:t xml:space="preserve"> </w:t>
      </w:r>
      <w:hyperlink r:id="rId22">
        <w:r>
          <w:rPr>
            <w:rStyle w:val="Hyperlink"/>
          </w:rPr>
          <w:t xml:space="preserve">Михаил Акимов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Анна Алексеева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Алина Ашба</w:t>
        </w:r>
      </w:hyperlink>
      <w:r>
        <w:t xml:space="preserve">,</w:t>
      </w:r>
      <w:hyperlink r:id="rId25">
        <w:r>
          <w:rPr>
            <w:rStyle w:val="Hyperlink"/>
          </w:rPr>
          <w:t xml:space="preserve">Александр Василевский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Сергей Гончарук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Иван Зелепукин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София Кондратьева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Денис Кудрявцев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Дмитрий Лебедев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Константин Минеев</w:t>
        </w:r>
      </w:hyperlink>
      <w:r>
        <w:t xml:space="preserve">,</w:t>
      </w:r>
      <w:r>
        <w:t xml:space="preserve"> </w:t>
      </w:r>
      <w:hyperlink r:id="rId32">
        <w:r>
          <w:rPr>
            <w:rStyle w:val="Hyperlink"/>
          </w:rPr>
          <w:t xml:space="preserve">Даниил Павленко</w:t>
        </w:r>
      </w:hyperlink>
      <w:r>
        <w:t xml:space="preserve"> </w:t>
      </w:r>
      <w:r>
        <w:t xml:space="preserve">и другие.</w:t>
      </w:r>
    </w:p>
    <w:p>
      <w:pPr>
        <w:pStyle w:val="BodyText"/>
      </w:pPr>
      <w:r>
        <w:t xml:space="preserve">Поздравляем!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http://konkovo.mos.ru/presscenter/news/detail/5337419.html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kson.science/forum2017" TargetMode="External" /><Relationship Type="http://schemas.openxmlformats.org/officeDocument/2006/relationships/hyperlink" Id="rId34" Target="http://konkovo.mos.ru" TargetMode="External" /><Relationship Type="http://schemas.openxmlformats.org/officeDocument/2006/relationships/hyperlink" Id="rId33" Target="http://konkovo.mos.ru/presscenter/news/detail/5337419.html" TargetMode="External" /><Relationship Type="http://schemas.openxmlformats.org/officeDocument/2006/relationships/hyperlink" Id="rId21" Target="http://www.ibch.ru/about/ys" TargetMode="External" /><Relationship Type="http://schemas.openxmlformats.org/officeDocument/2006/relationships/hyperlink" Id="rId32" Target="http://www.ibch.ru/structure/groups/expbiotech/848" TargetMode="External" /><Relationship Type="http://schemas.openxmlformats.org/officeDocument/2006/relationships/hyperlink" Id="rId28" Target="http://www.ibch.ru/structure/groups/hgsf/1025" TargetMode="External" /><Relationship Type="http://schemas.openxmlformats.org/officeDocument/2006/relationships/hyperlink" Id="rId30" Target="http://www.ibch.ru/structure/groups/ligandreceptor/1050" TargetMode="External" /><Relationship Type="http://schemas.openxmlformats.org/officeDocument/2006/relationships/hyperlink" Id="rId29" Target="http://www.ibch.ru/structure/groups/ligandreceptor/856" TargetMode="External" /><Relationship Type="http://schemas.openxmlformats.org/officeDocument/2006/relationships/hyperlink" Id="rId23" Target="http://www.ibch.ru/structure/groups/lipchem/826" TargetMode="External" /><Relationship Type="http://schemas.openxmlformats.org/officeDocument/2006/relationships/hyperlink" Id="rId27" Target="http://www.ibch.ru/structure/groups/molimmunol/1104" TargetMode="External" /><Relationship Type="http://schemas.openxmlformats.org/officeDocument/2006/relationships/hyperlink" Id="rId25" Target="http://www.ibch.ru/structure/groups/neurobiologyinstrume/135" TargetMode="External" /><Relationship Type="http://schemas.openxmlformats.org/officeDocument/2006/relationships/hyperlink" Id="rId26" Target="http://www.ibch.ru/structure/groups/nmr/745" TargetMode="External" /><Relationship Type="http://schemas.openxmlformats.org/officeDocument/2006/relationships/hyperlink" Id="rId31" Target="http://www.ibch.ru/structure/groups/nmr/756" TargetMode="External" /><Relationship Type="http://schemas.openxmlformats.org/officeDocument/2006/relationships/hyperlink" Id="rId24" Target="http://www.ibch.ru/structure/groups/oxylipin/1102" TargetMode="External" /><Relationship Type="http://schemas.openxmlformats.org/officeDocument/2006/relationships/hyperlink" Id="rId22" Target="http://www.ibch.ru/structure/groups/oxylipin/7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kson.science/forum2017" TargetMode="External" /><Relationship Type="http://schemas.openxmlformats.org/officeDocument/2006/relationships/hyperlink" Id="rId34" Target="http://konkovo.mos.ru" TargetMode="External" /><Relationship Type="http://schemas.openxmlformats.org/officeDocument/2006/relationships/hyperlink" Id="rId33" Target="http://konkovo.mos.ru/presscenter/news/detail/5337419.html" TargetMode="External" /><Relationship Type="http://schemas.openxmlformats.org/officeDocument/2006/relationships/hyperlink" Id="rId21" Target="http://www.ibch.ru/about/ys" TargetMode="External" /><Relationship Type="http://schemas.openxmlformats.org/officeDocument/2006/relationships/hyperlink" Id="rId32" Target="http://www.ibch.ru/structure/groups/expbiotech/848" TargetMode="External" /><Relationship Type="http://schemas.openxmlformats.org/officeDocument/2006/relationships/hyperlink" Id="rId28" Target="http://www.ibch.ru/structure/groups/hgsf/1025" TargetMode="External" /><Relationship Type="http://schemas.openxmlformats.org/officeDocument/2006/relationships/hyperlink" Id="rId30" Target="http://www.ibch.ru/structure/groups/ligandreceptor/1050" TargetMode="External" /><Relationship Type="http://schemas.openxmlformats.org/officeDocument/2006/relationships/hyperlink" Id="rId29" Target="http://www.ibch.ru/structure/groups/ligandreceptor/856" TargetMode="External" /><Relationship Type="http://schemas.openxmlformats.org/officeDocument/2006/relationships/hyperlink" Id="rId23" Target="http://www.ibch.ru/structure/groups/lipchem/826" TargetMode="External" /><Relationship Type="http://schemas.openxmlformats.org/officeDocument/2006/relationships/hyperlink" Id="rId27" Target="http://www.ibch.ru/structure/groups/molimmunol/1104" TargetMode="External" /><Relationship Type="http://schemas.openxmlformats.org/officeDocument/2006/relationships/hyperlink" Id="rId25" Target="http://www.ibch.ru/structure/groups/neurobiologyinstrume/135" TargetMode="External" /><Relationship Type="http://schemas.openxmlformats.org/officeDocument/2006/relationships/hyperlink" Id="rId26" Target="http://www.ibch.ru/structure/groups/nmr/745" TargetMode="External" /><Relationship Type="http://schemas.openxmlformats.org/officeDocument/2006/relationships/hyperlink" Id="rId31" Target="http://www.ibch.ru/structure/groups/nmr/756" TargetMode="External" /><Relationship Type="http://schemas.openxmlformats.org/officeDocument/2006/relationships/hyperlink" Id="rId24" Target="http://www.ibch.ru/structure/groups/oxylipin/1102" TargetMode="External" /><Relationship Type="http://schemas.openxmlformats.org/officeDocument/2006/relationships/hyperlink" Id="rId22" Target="http://www.ibch.ru/structure/groups/oxylipin/7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2025-04-13T04:46:46Z</dcterms:created>
  <dcterms:modified xsi:type="dcterms:W3CDTF">2025-04-13T04:46:46Z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