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b39aad2e63b238f2b164aca325382d9e7cc221"/>
    <w:p>
      <w:pPr>
        <w:pStyle w:val="Heading3"/>
      </w:pPr>
      <w:r>
        <w:t xml:space="preserve">В Конькове работает каток с искусственным льдом</w:t>
      </w:r>
    </w:p>
    <w:p>
      <w:pPr>
        <w:pStyle w:val="FirstParagraph"/>
      </w:pPr>
      <w:r>
        <w:t xml:space="preserve">27.11.2017</w:t>
      </w:r>
    </w:p>
    <w:p>
      <w:pPr>
        <w:pStyle w:val="BodyText"/>
      </w:pPr>
      <w:r>
        <w:rPr>
          <w:bCs/>
          <w:b/>
        </w:rPr>
        <w:t xml:space="preserve">Каток с искусственным покрытием начал работать в районе Коньково. Об этом нашему изданию рассказали в управе района Коньково. Открытие катка дало старт сезону зимних развлечений в районе!</w:t>
      </w:r>
    </w:p>
    <w:p>
      <w:pPr>
        <w:pStyle w:val="BodyText"/>
      </w:pPr>
      <w:r>
        <w:t xml:space="preserve">Всепогодная ледовая площадка для хоккея и массового катания на коньках появилась на улице Введенского, 13 корпус 2 (примерно 15 минут от метро «Беляево»). Помимо всего прочего, каток оборудован пунктом проката коньков, а также теплой раздевалкой и автоматом с горячими напитками. Также этой зимой в нашем районе будут работать катки с естественным покрытием на дворовых и внутриквартальных территориях.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http://konkovo.mos.ru/presscenter/news/detail/6999640.html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Коньково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nkovo.mos.ru" TargetMode="External" /><Relationship Type="http://schemas.openxmlformats.org/officeDocument/2006/relationships/hyperlink" Id="rId20" Target="http://konkovo.mos.ru/presscenter/news/detail/69996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nkovo.mos.ru" TargetMode="External" /><Relationship Type="http://schemas.openxmlformats.org/officeDocument/2006/relationships/hyperlink" Id="rId20" Target="http://konkovo.mos.ru/presscenter/news/detail/69996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2025-02-23T06:13:23Z</dcterms:created>
  <dcterms:modified xsi:type="dcterms:W3CDTF">2025-02-23T06:13:23Z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