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9afc0921df59fc51c5f5806848213e686d2f"/>
    <w:p>
      <w:pPr>
        <w:pStyle w:val="Heading3"/>
      </w:pPr>
      <w:r>
        <w:t xml:space="preserve">В жару москвичи могут освежиться в специальных «Комнатах прохлады»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rPr>
          <w:bCs/>
          <w:b/>
        </w:rPr>
        <w:t xml:space="preserve">Москвичи могут укрыться от жаркой погоды в «Комнатах прохлады», которые организованы по всей Москве. Всего работает более 300 таких специальных помещений, где можно переждать жару и провести интересно свое время. Об этом сообщает агентство городских новостей «Москва» со ссылкой на пресс-службу столичного департамента труда и социальной защиты.</w:t>
      </w:r>
    </w:p>
    <w:p>
      <w:pPr>
        <w:pStyle w:val="BodyText"/>
      </w:pPr>
      <w:r>
        <w:t xml:space="preserve">Во всех «Комнатах прохлады» созданы необходимые условия для досуга и отдыха граждан пожилого возраста и инвалидов, семей с детьми. Помещения оборудованы кондиционерами, в них установлены кулеры с водой. При необходимости посетителям может быть предоставлена помощь медицинских сестер (в том числе доврачебная - в случае резкого ухудшения состояния здоровья), организован досуг (просмотр ТВ, чтение, настольные игры и другие мероприятия, проходящие в ТЦСО).</w:t>
      </w:r>
    </w:p>
    <w:p>
      <w:pPr>
        <w:pStyle w:val="BodyText"/>
      </w:pPr>
      <w:r>
        <w:t xml:space="preserve">«В настоящее время в территориальных центрах социального обслуживания и их филиалах организовано более 300 «комнат прохлады». Их пропускная способность составляет более 100 тысяч человек в месяц»,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http://konkovo.mos.ru/presscenter/news/detail/7489425.html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489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7489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2025-07-21T17:49:32Z</dcterms:created>
  <dcterms:modified xsi:type="dcterms:W3CDTF">2025-07-21T17:49:32Z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