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ый-год-вспомним-правила-безопасности"/>
    <w:p>
      <w:pPr>
        <w:pStyle w:val="Heading3"/>
      </w:pPr>
      <w:r>
        <w:t xml:space="preserve">Новый год! Вспомним правила безопасности!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t xml:space="preserve">Для многих из нас одним из самых радостных и красочных праздников является Новый год. Ярким этот праздник делают не только красиво украшенные елки и снеговики, обмен поздравлениями и подарками, но и пиротехнические изделия, которые дарят чарующие впечатления, но при неумелом использовании могут причинить большой вред здоровью и имуществу.</w:t>
      </w:r>
    </w:p>
    <w:p>
      <w:pPr>
        <w:pStyle w:val="BodyText"/>
      </w:pPr>
      <w:r>
        <w:t xml:space="preserve">Во избежание травм и материального ущерба, причиненного «взрывающимися и искрящимися» изделиями, Управление по ЮЗАО Департамента ГОЧСиПБ рекомендует ознакомиться с общими правилами пользования пиротехникой:</w:t>
      </w:r>
    </w:p>
    <w:p>
      <w:pPr>
        <w:pStyle w:val="BodyText"/>
      </w:pPr>
      <w:r>
        <w:t xml:space="preserve">1) При желании запустить хлопушку, зажечь бенгальский огонь, сначала определите место пуска:</w:t>
      </w:r>
    </w:p>
    <w:p>
      <w:pPr>
        <w:pStyle w:val="BodyText"/>
      </w:pPr>
      <w:r>
        <w:t xml:space="preserve">- запускать и зажигать пиротехнические изделия нужно вдали от зданий; нельзя запускать изделия при сильном или порывистом ветре</w:t>
      </w:r>
    </w:p>
    <w:p>
      <w:pPr>
        <w:pStyle w:val="BodyText"/>
      </w:pPr>
      <w:r>
        <w:t xml:space="preserve">- размер площадки должен соответствовать максимальному размеру опасной зоны, указанной в инструкции</w:t>
      </w:r>
    </w:p>
    <w:p>
      <w:pPr>
        <w:pStyle w:val="BodyText"/>
      </w:pPr>
      <w:r>
        <w:t xml:space="preserve">- над площадкой не должно быть деревьев, линий электропередач и других преград</w:t>
      </w:r>
    </w:p>
    <w:p>
      <w:pPr>
        <w:pStyle w:val="BodyText"/>
      </w:pPr>
      <w:r>
        <w:t xml:space="preserve">- зрители и прохожие должны находиться на безопасном расстоянии от места, где вы будете зажигать бенгальские огни и запускать хлопушки</w:t>
      </w:r>
    </w:p>
    <w:p>
      <w:pPr>
        <w:pStyle w:val="BodyText"/>
      </w:pPr>
      <w:r>
        <w:t xml:space="preserve">2) Зажигайте изделие с умом:</w:t>
      </w:r>
    </w:p>
    <w:p>
      <w:pPr>
        <w:pStyle w:val="BodyText"/>
      </w:pPr>
      <w:r>
        <w:t xml:space="preserve">- при поджигании изделия не держите его в руках и не наклоняйтесь над ним</w:t>
      </w:r>
    </w:p>
    <w:p>
      <w:pPr>
        <w:pStyle w:val="BodyText"/>
      </w:pPr>
      <w:r>
        <w:t xml:space="preserve">- поджигайте фитиль с расстояния вытянутой руки</w:t>
      </w:r>
    </w:p>
    <w:p>
      <w:pPr>
        <w:pStyle w:val="BodyText"/>
      </w:pPr>
      <w:r>
        <w:t xml:space="preserve">Утилизируйте изделие согласно инструкции.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http://konkovo.mos.ru/the-ministry-of-emergency-situations-in-moscow-and-moscow-region-warns/news-moe/detail/12730533.html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730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730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2024-12-21T04:12:34Z</dcterms:created>
  <dcterms:modified xsi:type="dcterms:W3CDTF">2024-12-21T04:12:34Z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