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e0d72b14d0de0894b069c9e69cb1854086501"/>
    <w:p>
      <w:pPr>
        <w:pStyle w:val="Heading3"/>
      </w:pPr>
      <w:r>
        <w:t xml:space="preserve">Техника спасения: автомобиль пожарный специальной резки «Кобра»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предыдущей статье, посвящённой технике, стоящей на вооружении одного из наших подразделений – столичного Пожарно-спасательного центра, мы говорили про пожарный пеноподъёмник. Сегодня рассмотрим другую машину для нестандартных ситуаций – автомобиль пожарный специальной резки «Кобра» АПСР «Кобра», как сокращённо называют этот автомобиль, получил такое наименование за принцип своей работы. Неотъемлемым атрибутом этой машины является специальная установка с гидроабразивной резкой, которая подаёт водяную струю с абразивом под таким мощным давлением, что она без труда прорезает любой материал, будь то дерево, бетон или металл. Таким образом, установка точечно подаёт воду сквозь любую поверхность прямо в очаг возгорания. При этом огнеборцы находятся снаружи горящего здания, не подвергая себя риску. Поэтому «Кобры», как правило, применяются при ликвидации самых различных пожаров.</w:t>
      </w:r>
    </w:p>
    <w:p>
      <w:pPr>
        <w:pStyle w:val="BodyText"/>
      </w:pPr>
      <w:r>
        <w:t xml:space="preserve">Помимо выполнения своей прямой функции, АПСР могут быть укомплектованы большим количеством различного пожарно-спасательного оборудования, включая гидравлические инструменты, защитное снаряжение, штурмовые лестницы, тепловизоры и многое другое.</w:t>
      </w:r>
    </w:p>
    <w:p>
      <w:pPr>
        <w:pStyle w:val="BodyText"/>
      </w:pPr>
      <w:r>
        <w:t xml:space="preserve">Стоит отметить, что установкой пожаротушения с гидроабразивной резкой «Кобра» могут быть дооборудованы и другие автомобили Пожарно-спасательного центра, например автоцистерна 3.2-40/4. Эта 15-тонная машина перевозит более 3 тысяч литров воды.</w:t>
      </w:r>
    </w:p>
    <w:p>
      <w:pPr>
        <w:pStyle w:val="BodyText"/>
      </w:pPr>
      <w:r>
        <w:t xml:space="preserve">В следующем материале мы расскажем про мобильный высокопроизводительный насосно-рукавный комплекс «Водолей».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http://konkovo.mos.ru/the-ministry-of-emergency-situations-in-moscow-and-moscow-region-warns/news-moe/detail/12806604.html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806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2025-02-13T14:58:29Z</dcterms:created>
  <dcterms:modified xsi:type="dcterms:W3CDTF">2025-02-13T14:58:29Z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