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d59ab0c3a0e56eb9e9d42593076fdd2d421ec"/>
    <w:p>
      <w:pPr>
        <w:pStyle w:val="Heading3"/>
      </w:pPr>
      <w:r>
        <w:t xml:space="preserve">Рассказали жителям, как нужно оказывать первую помощь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2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Существует очень много различных ситуаций, в которых человеку может потребоваться помощь до приезда медработников, и от опасностей в полной мере никто не застрахован.</w:t>
      </w:r>
    </w:p>
    <w:p>
      <w:pPr>
        <w:pStyle w:val="BodyText"/>
      </w:pPr>
      <w:r>
        <w:t xml:space="preserve">Примеры таких ситуаций большинство людей может видеть в фильмах и сериалах, но приемы оказания первой помощи часто там показываются с грубыми ошибками. Это может исказить когда-то полученные из учебной программы знания по первой помощи.</w:t>
      </w:r>
    </w:p>
    <w:p>
      <w:pPr>
        <w:pStyle w:val="BodyText"/>
      </w:pPr>
      <w:r>
        <w:t xml:space="preserve">Чтобы жители были уверены в своих действиях и могли правильно прийти на помощь человеку, находящемуся в опасном для жизни состоянии, Управление по ЮЗАО Департамента ГОЧСиПБ организует занятия по оказанию первой помощи.</w:t>
      </w:r>
    </w:p>
    <w:p>
      <w:pPr>
        <w:pStyle w:val="BodyText"/>
      </w:pPr>
      <w:r>
        <w:t xml:space="preserve">В качестве «учителей» привлекаются настоящие спасатели, которые имеют богатый профессиональный опыт. На занятии с жителями района Теплый Стан спасатели рассказали про самые важные пункты, которые необходимо соблюсти при оказании первой помощи пострадавшему: собственную безопасность, устранение угрожающих факторов сложившейся обстановки, определение состояния пострадавшего и действия по его спасению.</w:t>
      </w:r>
    </w:p>
    <w:p>
      <w:pPr>
        <w:pStyle w:val="BodyText"/>
      </w:pPr>
      <w:r>
        <w:t xml:space="preserve">«С возрастом знания, которые не используются в повседневной жизни, забываются, а те, что остаются, могут устареть, потому что правила оказания первой помощи не стоят на месте. Все это в трудную минуту вызывает сомнения и может свестись к бездействию, поэтому так важно повторять и расширять знания о первой помощи», - отметил заместитель начальника Управления по ЮЗАО Департамента ГОЧСиПБ Александр Павлов.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http://konkovo.mos.ru/the-ministry-of-emergency-situations-in-moscow-and-moscow-region-warns/news-moe/detail/12843434.html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43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43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2025-03-08T17:11:37Z</dcterms:created>
  <dcterms:modified xsi:type="dcterms:W3CDTF">2025-03-08T17:11:37Z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