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3d543f702d5aad13d66d1d3a158e4aa4e4655a"/>
    <w:p>
      <w:pPr>
        <w:pStyle w:val="Heading3"/>
      </w:pPr>
      <w:r>
        <w:t xml:space="preserve">Прошел второй этап обследования водоема в зоне отдыха с купанием «Тропарево»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7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Вода на водоемах таит в себе много опасностей, одна из которых – это мусор, оставленный, возможно, еще с прошлого года. При этом, даже если пруд не захламляется, посторонние и потенциально опасные предметы, например, деревянные сучья, могут быть принесены на берег течением.</w:t>
      </w:r>
    </w:p>
    <w:p>
      <w:pPr>
        <w:pStyle w:val="BodyText"/>
      </w:pPr>
      <w:r>
        <w:t xml:space="preserve">Во избежание травматизма и происшествий на отдыхе вблизи водоемов пляж необходимо обезопасить, поэтому к очистке пляжной зоны привлекаются водолазы. Для очистки дна Теплостанского пруда в зоне отдыха «Тропарево» были задействованы специалисты поисково-спасательной станции «Троицкая»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Ранее, в конце апреля, они уже проверяли состояние дна водоема и извлекли на берег битые бутылки, острые жестяные банки и палки. В мае при повторном погружении была найдена еще одна часть опасных предметов.</w:t>
      </w:r>
    </w:p>
    <w:p>
      <w:pPr>
        <w:pStyle w:val="BodyText"/>
      </w:pPr>
      <w:r>
        <w:t xml:space="preserve">Обследование водоемов проводится регулярно, перед открытием пляжного сезона водолазы продолжат устранять предметы, которые могут представлять опасность для отдыхающих.</w:t>
      </w:r>
    </w:p>
    <w:p>
      <w:pPr>
        <w:pStyle w:val="BodyText"/>
      </w:pPr>
      <w:r>
        <w:t xml:space="preserve">Следующий этап очистки дна Теплостанского пруда пройдет в начале лета.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http://konkovo.mos.ru/the-ministry-of-emergency-situations-in-moscow-and-moscow-region-warns/news-moe/detail/12983696.html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836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9836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2025-05-23T01:11:35Z</dcterms:created>
  <dcterms:modified xsi:type="dcterms:W3CDTF">2025-05-23T01:11:35Z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