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допусти-пожар-в-квартире"/>
    <w:p>
      <w:pPr>
        <w:pStyle w:val="Heading3"/>
      </w:pPr>
      <w:r>
        <w:t xml:space="preserve">Не допусти пожар в квартире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4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правило, пожар настигает тех людей, которые его недооценивают, из-за чего в конечном итоге складываются самые благоприятные условия для образования и разрастания бушующего пламени.</w:t>
      </w:r>
    </w:p>
    <w:p>
      <w:pPr>
        <w:pStyle w:val="BodyText"/>
      </w:pPr>
      <w:r>
        <w:t xml:space="preserve">Источником зажигания может быть любая искра, зажженная спичка или небрежно брошенный окурок. Сперва загорятся легковоспламеняющиеся предметы, а затем, когда температура значительно возрастет, начнет гореть все, что находится в квартире, и потушить их первичными средствами вряд ли удастся – придется эвакуироваться и вызывать пожарных.</w:t>
      </w:r>
    </w:p>
    <w:p>
      <w:pPr>
        <w:pStyle w:val="BodyText"/>
      </w:pPr>
      <w:r>
        <w:t xml:space="preserve">Чтобы не допустить возникновение пожара, Управление по ЮЗАО Департамента ГОЧСиПБ рекомендует всем ознакомиться с основными правилами пожарной безопасности в доме:</w:t>
      </w:r>
    </w:p>
    <w:p>
      <w:pPr>
        <w:pStyle w:val="BodyText"/>
      </w:pPr>
      <w:r>
        <w:t xml:space="preserve">- не отвлекайтесь во время готовки пищи, держите любое использование огня под чутким контролем</w:t>
      </w:r>
    </w:p>
    <w:p>
      <w:pPr>
        <w:pStyle w:val="BodyText"/>
      </w:pPr>
      <w:r>
        <w:t xml:space="preserve">- спрячьте спички и зажигалки от несовершеннолетних детей</w:t>
      </w:r>
    </w:p>
    <w:p>
      <w:pPr>
        <w:pStyle w:val="BodyText"/>
      </w:pPr>
      <w:r>
        <w:t xml:space="preserve">- пользуйтесь сетевыми фильтрами вместо удлинителей</w:t>
      </w:r>
    </w:p>
    <w:p>
      <w:pPr>
        <w:pStyle w:val="BodyText"/>
      </w:pPr>
      <w:r>
        <w:t xml:space="preserve">- следите за тем, чтобы электрическая сеть не перегружалась одновременно работающими электроприборами</w:t>
      </w:r>
    </w:p>
    <w:p>
      <w:pPr>
        <w:pStyle w:val="BodyText"/>
      </w:pPr>
      <w:r>
        <w:t xml:space="preserve">- проверьте состояние используемых электрических приборов, замените старые и сомнительные приборы на новые</w:t>
      </w:r>
    </w:p>
    <w:p>
      <w:pPr>
        <w:pStyle w:val="BodyText"/>
      </w:pPr>
      <w:r>
        <w:t xml:space="preserve">- выявите потенциальные места возгораний, изолируйте от них легковоспламеняющиеся материалы</w:t>
      </w:r>
    </w:p>
    <w:p>
      <w:pPr>
        <w:pStyle w:val="BodyText"/>
      </w:pPr>
      <w:r>
        <w:t xml:space="preserve">- убедитесь, что в ваше отсутствие и во время сна электроприборы не подключены в розетку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http://konkovo.mos.ru/the-ministry-of-emergency-situations-in-moscow-and-moscow-region-warns/news-moe/detail/13024418.html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24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24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2025-07-27T20:31:09Z</dcterms:created>
  <dcterms:modified xsi:type="dcterms:W3CDTF">2025-07-27T20:31:09Z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