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детские-развлечения"/>
    <w:p>
      <w:pPr>
        <w:pStyle w:val="Heading3"/>
      </w:pPr>
      <w:r>
        <w:t xml:space="preserve">(Не)детские развлечения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Летние месяцы для подрастающего поколения – долгожданные деньки. Уроки закончились, домашнее задание делать не надо, можно выспаться, посмотреть кино, поиграть на компьютере и гулять столько, сколько хочется. Но чем же себя занять на улице?</w:t>
      </w:r>
    </w:p>
    <w:p>
      <w:pPr>
        <w:pStyle w:val="BodyText"/>
      </w:pPr>
      <w:r>
        <w:t xml:space="preserve">Нередко детское любопытство и жажда приключений приводят не к самым безопасным развлечениям. Ведь вокруг столько интересного, особенно для тех, кто не ведает страха и чувствует себя привольно без родительского контроля…</w:t>
      </w:r>
    </w:p>
    <w:p>
      <w:pPr>
        <w:pStyle w:val="BodyText"/>
      </w:pPr>
      <w:r>
        <w:t xml:space="preserve">Безрассудство, помноженное на бесстрашие, зачастую заканчивается звонком в Службу 112 Москвы. О том, какие опасные забавы выбирают для себя дети на каникулах, читайте ниже.</w:t>
      </w:r>
    </w:p>
    <w:p>
      <w:pPr>
        <w:pStyle w:val="BodyText"/>
      </w:pPr>
      <w:r>
        <w:t xml:space="preserve">«Тут автомобиль катался по парковке, а за рулём находились дети, несовершеннолетние! На вид лет по 12. Водить они, конечно, не умеют. Потом за руль сел парень постарше, и они уехали куда-то в сторону жилых домов. Я номер машины записал»</w:t>
      </w:r>
    </w:p>
    <w:p>
      <w:pPr>
        <w:pStyle w:val="BodyText"/>
      </w:pPr>
      <w:r>
        <w:t xml:space="preserve">«У нас соседи хулиганят. Подростки. Выбрасывают из окна бутылки какие-то. Бутылки падают на асфальт с сильными хлопками. Не знаю, что там внутри, но оно рядом с бутылками лежит. А вдруг навредят кому-то?»</w:t>
      </w:r>
    </w:p>
    <w:p>
      <w:pPr>
        <w:pStyle w:val="BodyText"/>
      </w:pPr>
      <w:r>
        <w:t xml:space="preserve">«Я шёл по тротуару, и мне в голову чуть не попал пакет с водой. Я вычислил: сбросили с 11 этажа. Там детишки развлекаются. Причём явно намеревались попасть. Можно на них какую-то управу найти?»</w:t>
      </w:r>
    </w:p>
    <w:p>
      <w:pPr>
        <w:pStyle w:val="BodyText"/>
      </w:pPr>
      <w:r>
        <w:t xml:space="preserve">Некоторые родители не воспринимают всерьёз проделки своих отпрысков, говорят с усмешкой: «Да вот я в детстве…» Но, в любом случае, детство должно быть безопасным. Подобные шалости могут навредить не только тем, кто их затеял, но и окружающим.</w:t>
      </w:r>
    </w:p>
    <w:p>
      <w:pPr>
        <w:pStyle w:val="BodyText"/>
      </w:pPr>
      <w:r>
        <w:t xml:space="preserve">Подростки на автомобиле могли кого-то сбить. Бутылка или пакет с водой, упавшие с большой высоты на голову случайного прохожего, могут привести к тяжёлым травмам или непоправимым последствиям… Список можно продолжать долго.</w:t>
      </w:r>
    </w:p>
    <w:p>
      <w:pPr>
        <w:pStyle w:val="BodyText"/>
      </w:pPr>
      <w:r>
        <w:t xml:space="preserve">В течение дня папа и мама находятся на работе и не всегда могут контролировать передвижения ребёнка. Однако это не значит, что сын или дочка, в каком бы возрасте они ни были, должны оставаться без контроля.</w:t>
      </w:r>
    </w:p>
    <w:p>
      <w:pPr>
        <w:pStyle w:val="BodyText"/>
      </w:pPr>
      <w:r>
        <w:t xml:space="preserve">Как это сделать, каждый решает сам. И решение найдётся быстро, если родители подумают о последствиях необдуманных детских поступков.</w:t>
      </w:r>
    </w:p>
    <w:p>
      <w:pPr>
        <w:pStyle w:val="BodyText"/>
      </w:pPr>
      <w:r>
        <w:t xml:space="preserve">! Берегите детей и уважайте окружающих, которые могут пострадать в результате недетских развлечений.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http://konkovo.mos.ru/the-ministry-of-emergency-situations-in-moscow-and-moscow-region-warns/news-moe/detail/13096620.html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2025-07-12T07:08:52Z</dcterms:created>
  <dcterms:modified xsi:type="dcterms:W3CDTF">2025-07-12T07:08:52Z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